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7A" w:rsidRPr="00C41B7A" w:rsidRDefault="00C41B7A" w:rsidP="00C41B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DIOCESI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VALLO DELLA LUCANIA</w:t>
      </w:r>
    </w:p>
    <w:p w:rsidR="00E0518B" w:rsidRPr="00E0518B" w:rsidRDefault="00E0518B" w:rsidP="00E051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8B">
        <w:rPr>
          <w:rFonts w:ascii="Times New Roman" w:hAnsi="Times New Roman" w:cs="Times New Roman"/>
          <w:i/>
          <w:sz w:val="24"/>
          <w:szCs w:val="24"/>
        </w:rPr>
        <w:t>In Cristo Gesù il nuovo umanesimo. Una traccia per il cammino verso il 5° Convegno Ecclesiale Nazionale.</w:t>
      </w:r>
    </w:p>
    <w:p w:rsidR="00B833B4" w:rsidRPr="00E0518B" w:rsidRDefault="00D2024B" w:rsidP="00A40A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518B">
        <w:rPr>
          <w:rFonts w:ascii="Times New Roman" w:hAnsi="Times New Roman" w:cs="Times New Roman"/>
          <w:b/>
          <w:i/>
          <w:sz w:val="24"/>
          <w:szCs w:val="24"/>
        </w:rPr>
        <w:t>LE RAGIONI DELLA NOSTRA SPERANZA</w:t>
      </w:r>
      <w:r w:rsidR="008F2CB9" w:rsidRPr="00E051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2024B" w:rsidRPr="00E0518B" w:rsidRDefault="00C265AB" w:rsidP="008F2C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9pt;margin-top:2.55pt;width:127.9pt;height:16.5pt;z-index:251658240" filled="f" strokecolor="#a5a5a5 [2092]">
            <v:textbox>
              <w:txbxContent>
                <w:p w:rsidR="008F2CB9" w:rsidRPr="008F2CB9" w:rsidRDefault="00E0518B">
                  <w:pPr>
                    <w:rPr>
                      <w:color w:val="808080" w:themeColor="background1" w:themeShade="80"/>
                      <w:sz w:val="16"/>
                    </w:rPr>
                  </w:pPr>
                  <w:r>
                    <w:rPr>
                      <w:color w:val="808080" w:themeColor="background1" w:themeShade="80"/>
                      <w:sz w:val="16"/>
                    </w:rPr>
                    <w:t>Sintesi del paragrafo 3</w:t>
                  </w:r>
                  <w:r w:rsidR="008F2CB9" w:rsidRPr="008F2CB9">
                    <w:rPr>
                      <w:color w:val="808080" w:themeColor="background1" w:themeShade="80"/>
                      <w:sz w:val="16"/>
                    </w:rPr>
                    <w:t xml:space="preserve"> . pag. 31-37</w:t>
                  </w:r>
                </w:p>
              </w:txbxContent>
            </v:textbox>
          </v:shape>
        </w:pict>
      </w:r>
    </w:p>
    <w:p w:rsidR="005F2680" w:rsidRPr="00E0518B" w:rsidRDefault="00D2024B" w:rsidP="005F1E9C">
      <w:pPr>
        <w:jc w:val="both"/>
        <w:rPr>
          <w:rFonts w:ascii="Times New Roman" w:hAnsi="Times New Roman" w:cs="Times New Roman"/>
        </w:rPr>
      </w:pPr>
      <w:r w:rsidRPr="00E0518B">
        <w:rPr>
          <w:rFonts w:ascii="Times New Roman" w:hAnsi="Times New Roman" w:cs="Times New Roman"/>
        </w:rPr>
        <w:t>In Gesù Cristo</w:t>
      </w:r>
      <w:r w:rsidR="00A40A97" w:rsidRPr="00E0518B">
        <w:rPr>
          <w:rFonts w:ascii="Times New Roman" w:hAnsi="Times New Roman" w:cs="Times New Roman"/>
        </w:rPr>
        <w:t>,</w:t>
      </w:r>
      <w:r w:rsidRPr="00E0518B">
        <w:rPr>
          <w:rFonts w:ascii="Times New Roman" w:hAnsi="Times New Roman" w:cs="Times New Roman"/>
        </w:rPr>
        <w:t xml:space="preserve"> Dio supera ogni distanza con l’uomo, rendendosi visibile nella Storia: è capace di abitare</w:t>
      </w:r>
      <w:r w:rsidR="005F2680" w:rsidRPr="00E0518B">
        <w:rPr>
          <w:rFonts w:ascii="Times New Roman" w:hAnsi="Times New Roman" w:cs="Times New Roman"/>
        </w:rPr>
        <w:t xml:space="preserve"> la strada</w:t>
      </w:r>
      <w:r w:rsidRPr="00E0518B">
        <w:rPr>
          <w:rFonts w:ascii="Times New Roman" w:hAnsi="Times New Roman" w:cs="Times New Roman"/>
        </w:rPr>
        <w:t xml:space="preserve"> </w:t>
      </w:r>
      <w:r w:rsidRPr="00E0518B">
        <w:rPr>
          <w:rFonts w:ascii="Times New Roman" w:hAnsi="Times New Roman" w:cs="Times New Roman"/>
          <w:sz w:val="14"/>
        </w:rPr>
        <w:t>(come nella parabola del buon samaritano)</w:t>
      </w:r>
      <w:r w:rsidR="005F2680" w:rsidRPr="00E0518B">
        <w:rPr>
          <w:rFonts w:ascii="Times New Roman" w:hAnsi="Times New Roman" w:cs="Times New Roman"/>
        </w:rPr>
        <w:t xml:space="preserve">, </w:t>
      </w:r>
      <w:r w:rsidRPr="00E0518B">
        <w:rPr>
          <w:rFonts w:ascii="Times New Roman" w:hAnsi="Times New Roman" w:cs="Times New Roman"/>
        </w:rPr>
        <w:t xml:space="preserve">non sta rinchiuso in templi di pietra, ma è in cammino con il suo popolo; è vicino a chi soffre, risana gli ammalati, guarda negli occhi i sofferenti e i peccatori. Dio per primo va incontro all’uomo e lo raggiunge lì dove si trova, anche nel suo essere lontano a causa del peccato </w:t>
      </w:r>
      <w:r w:rsidRPr="00E0518B">
        <w:rPr>
          <w:rFonts w:ascii="Times New Roman" w:hAnsi="Times New Roman" w:cs="Times New Roman"/>
          <w:sz w:val="14"/>
        </w:rPr>
        <w:t>(come nella parabola del Figlio prodigo)</w:t>
      </w:r>
      <w:r w:rsidRPr="00E0518B">
        <w:rPr>
          <w:rFonts w:ascii="Times New Roman" w:hAnsi="Times New Roman" w:cs="Times New Roman"/>
        </w:rPr>
        <w:t>.</w:t>
      </w:r>
      <w:r w:rsidR="00A40A97" w:rsidRPr="00E0518B">
        <w:rPr>
          <w:rFonts w:ascii="Times New Roman" w:hAnsi="Times New Roman" w:cs="Times New Roman"/>
        </w:rPr>
        <w:t xml:space="preserve"> </w:t>
      </w:r>
    </w:p>
    <w:p w:rsidR="00D2024B" w:rsidRPr="00E0518B" w:rsidRDefault="005F2680" w:rsidP="005F1E9C">
      <w:pPr>
        <w:jc w:val="both"/>
        <w:rPr>
          <w:rFonts w:ascii="Times New Roman" w:hAnsi="Times New Roman" w:cs="Times New Roman"/>
        </w:rPr>
      </w:pPr>
      <w:r w:rsidRPr="00E0518B">
        <w:rPr>
          <w:rFonts w:ascii="Times New Roman" w:hAnsi="Times New Roman" w:cs="Times New Roman"/>
        </w:rPr>
        <w:t>L</w:t>
      </w:r>
      <w:r w:rsidR="00A40A97" w:rsidRPr="00E0518B">
        <w:rPr>
          <w:rFonts w:ascii="Times New Roman" w:hAnsi="Times New Roman" w:cs="Times New Roman"/>
        </w:rPr>
        <w:t>’uomo è la periferia presso la quale Dio si reca, attraverso Gesù. E proprio in Cristo</w:t>
      </w:r>
      <w:r w:rsidRPr="00E0518B">
        <w:rPr>
          <w:rFonts w:ascii="Times New Roman" w:hAnsi="Times New Roman" w:cs="Times New Roman"/>
        </w:rPr>
        <w:t xml:space="preserve"> Gesù</w:t>
      </w:r>
      <w:r w:rsidR="00A40A97" w:rsidRPr="00E0518B">
        <w:rPr>
          <w:rFonts w:ascii="Times New Roman" w:hAnsi="Times New Roman" w:cs="Times New Roman"/>
        </w:rPr>
        <w:t xml:space="preserve"> l’essere umano riceve piena luce e senso, o potremmo dire, nuova luce e senso. E’ questa una consapevolezza da risvegliare, sapendo scrutare il volto di Cristo nel suo stare con i poveri e i malati, i peccatori e gli increduli</w:t>
      </w:r>
      <w:r w:rsidRPr="00E0518B">
        <w:rPr>
          <w:rFonts w:ascii="Times New Roman" w:hAnsi="Times New Roman" w:cs="Times New Roman"/>
        </w:rPr>
        <w:t>, perché c</w:t>
      </w:r>
      <w:r w:rsidR="00D2024B" w:rsidRPr="00E0518B">
        <w:rPr>
          <w:rFonts w:ascii="Times New Roman" w:hAnsi="Times New Roman" w:cs="Times New Roman"/>
        </w:rPr>
        <w:t>on Gesù la Legge si radica nell’essere amati e si attua nell’amare.</w:t>
      </w:r>
      <w:r w:rsidR="00A40A97" w:rsidRPr="00E0518B">
        <w:rPr>
          <w:rFonts w:ascii="Times New Roman" w:hAnsi="Times New Roman" w:cs="Times New Roman"/>
        </w:rPr>
        <w:t xml:space="preserve"> </w:t>
      </w:r>
    </w:p>
    <w:p w:rsidR="00E67206" w:rsidRPr="00E0518B" w:rsidRDefault="0070762F" w:rsidP="005F1E9C">
      <w:pPr>
        <w:jc w:val="both"/>
        <w:rPr>
          <w:rFonts w:ascii="Times New Roman" w:hAnsi="Times New Roman" w:cs="Times New Roman"/>
        </w:rPr>
      </w:pPr>
      <w:r w:rsidRPr="00E0518B">
        <w:rPr>
          <w:rFonts w:ascii="Times New Roman" w:hAnsi="Times New Roman" w:cs="Times New Roman"/>
        </w:rPr>
        <w:t>Lo stile con cui Gesù ha incontrato gli uomini si può sintetizzare in due atteggiamenti principali</w:t>
      </w:r>
      <w:r w:rsidR="00E67206" w:rsidRPr="00E0518B">
        <w:rPr>
          <w:rFonts w:ascii="Times New Roman" w:hAnsi="Times New Roman" w:cs="Times New Roman"/>
        </w:rPr>
        <w:t xml:space="preserve">: la </w:t>
      </w:r>
      <w:r w:rsidR="00E67206" w:rsidRPr="00E0518B">
        <w:rPr>
          <w:rFonts w:ascii="Times New Roman" w:hAnsi="Times New Roman" w:cs="Times New Roman"/>
          <w:u w:val="single"/>
        </w:rPr>
        <w:t>CURA</w:t>
      </w:r>
      <w:r w:rsidR="00E67206" w:rsidRPr="00E0518B">
        <w:rPr>
          <w:rFonts w:ascii="Times New Roman" w:hAnsi="Times New Roman" w:cs="Times New Roman"/>
        </w:rPr>
        <w:t xml:space="preserve"> e la </w:t>
      </w:r>
      <w:r w:rsidR="00E67206" w:rsidRPr="00E0518B">
        <w:rPr>
          <w:rFonts w:ascii="Times New Roman" w:hAnsi="Times New Roman" w:cs="Times New Roman"/>
          <w:u w:val="single"/>
        </w:rPr>
        <w:t>PREGHIERA</w:t>
      </w:r>
      <w:r w:rsidR="00A40A97" w:rsidRPr="00E0518B">
        <w:rPr>
          <w:rFonts w:ascii="Times New Roman" w:hAnsi="Times New Roman" w:cs="Times New Roman"/>
        </w:rPr>
        <w:t>.</w:t>
      </w:r>
      <w:r w:rsidR="008A2535" w:rsidRPr="00E0518B">
        <w:rPr>
          <w:rFonts w:ascii="Times New Roman" w:hAnsi="Times New Roman" w:cs="Times New Roman"/>
        </w:rPr>
        <w:t xml:space="preserve"> </w:t>
      </w:r>
    </w:p>
    <w:p w:rsidR="008A2535" w:rsidRPr="00E0518B" w:rsidRDefault="00A40A97" w:rsidP="005F1E9C">
      <w:pPr>
        <w:jc w:val="both"/>
        <w:rPr>
          <w:rFonts w:ascii="Times New Roman" w:hAnsi="Times New Roman" w:cs="Times New Roman"/>
          <w:sz w:val="14"/>
        </w:rPr>
      </w:pPr>
      <w:r w:rsidRPr="00E0518B">
        <w:rPr>
          <w:rFonts w:ascii="Times New Roman" w:hAnsi="Times New Roman" w:cs="Times New Roman"/>
        </w:rPr>
        <w:t xml:space="preserve">La </w:t>
      </w:r>
      <w:r w:rsidRPr="00E0518B">
        <w:rPr>
          <w:rFonts w:ascii="Times New Roman" w:hAnsi="Times New Roman" w:cs="Times New Roman"/>
          <w:b/>
          <w:shadow/>
        </w:rPr>
        <w:t>Cura</w:t>
      </w:r>
      <w:r w:rsidRPr="00E0518B">
        <w:rPr>
          <w:rFonts w:ascii="Times New Roman" w:hAnsi="Times New Roman" w:cs="Times New Roman"/>
        </w:rPr>
        <w:t xml:space="preserve">: </w:t>
      </w:r>
      <w:r w:rsidRPr="00E0518B">
        <w:rPr>
          <w:rFonts w:ascii="Times New Roman" w:hAnsi="Times New Roman" w:cs="Times New Roman"/>
          <w:shadow/>
        </w:rPr>
        <w:t>significa prendersi cura,</w:t>
      </w:r>
      <w:r w:rsidR="005F2680" w:rsidRPr="00E0518B">
        <w:rPr>
          <w:rFonts w:ascii="Times New Roman" w:hAnsi="Times New Roman" w:cs="Times New Roman"/>
          <w:shadow/>
        </w:rPr>
        <w:t xml:space="preserve"> </w:t>
      </w:r>
      <w:r w:rsidRPr="00E0518B">
        <w:rPr>
          <w:rFonts w:ascii="Times New Roman" w:hAnsi="Times New Roman" w:cs="Times New Roman"/>
          <w:shadow/>
        </w:rPr>
        <w:t xml:space="preserve"> custodire, toccare, fasciare, dedicare attenzione</w:t>
      </w:r>
      <w:r w:rsidR="005F2680" w:rsidRPr="00E0518B">
        <w:rPr>
          <w:rFonts w:ascii="Times New Roman" w:hAnsi="Times New Roman" w:cs="Times New Roman"/>
          <w:shadow/>
        </w:rPr>
        <w:t>, interessarsi</w:t>
      </w:r>
      <w:r w:rsidRPr="00E0518B">
        <w:rPr>
          <w:rFonts w:ascii="Times New Roman" w:hAnsi="Times New Roman" w:cs="Times New Roman"/>
          <w:shadow/>
        </w:rPr>
        <w:t>.</w:t>
      </w:r>
      <w:r w:rsidRPr="00E0518B">
        <w:rPr>
          <w:rFonts w:ascii="Times New Roman" w:hAnsi="Times New Roman" w:cs="Times New Roman"/>
        </w:rPr>
        <w:t xml:space="preserve"> Una cura che richiede anche consapevolezza della realtà,</w:t>
      </w:r>
      <w:r w:rsidR="005F2680" w:rsidRPr="00E0518B">
        <w:rPr>
          <w:rFonts w:ascii="Times New Roman" w:hAnsi="Times New Roman" w:cs="Times New Roman"/>
        </w:rPr>
        <w:t xml:space="preserve"> </w:t>
      </w:r>
      <w:r w:rsidRPr="00E0518B">
        <w:rPr>
          <w:rFonts w:ascii="Times New Roman" w:hAnsi="Times New Roman" w:cs="Times New Roman"/>
        </w:rPr>
        <w:t xml:space="preserve">un’ analisi critica delle situazioni, per poter essere vicini alle persone, nel modo migliore. Una cura che non si ferma davanti all’impotenza a intervenire, ma che sa donare </w:t>
      </w:r>
      <w:r w:rsidR="008A2535" w:rsidRPr="00E0518B">
        <w:rPr>
          <w:rFonts w:ascii="Times New Roman" w:hAnsi="Times New Roman" w:cs="Times New Roman"/>
        </w:rPr>
        <w:t xml:space="preserve">se stessa </w:t>
      </w:r>
      <w:r w:rsidR="008A2535" w:rsidRPr="00E0518B">
        <w:rPr>
          <w:rFonts w:ascii="Times New Roman" w:hAnsi="Times New Roman" w:cs="Times New Roman"/>
          <w:sz w:val="14"/>
        </w:rPr>
        <w:t xml:space="preserve">(come nella moltiplicazione dei pani e dei pesci; il cieco nato, il lebbroso, la </w:t>
      </w:r>
      <w:proofErr w:type="spellStart"/>
      <w:r w:rsidR="008A2535" w:rsidRPr="00E0518B">
        <w:rPr>
          <w:rFonts w:ascii="Times New Roman" w:hAnsi="Times New Roman" w:cs="Times New Roman"/>
          <w:sz w:val="14"/>
        </w:rPr>
        <w:t>cananea…</w:t>
      </w:r>
      <w:proofErr w:type="spellEnd"/>
      <w:r w:rsidR="008A2535" w:rsidRPr="00E0518B">
        <w:rPr>
          <w:rFonts w:ascii="Times New Roman" w:hAnsi="Times New Roman" w:cs="Times New Roman"/>
          <w:sz w:val="14"/>
        </w:rPr>
        <w:t>).</w:t>
      </w:r>
    </w:p>
    <w:p w:rsidR="00A40A97" w:rsidRPr="00E0518B" w:rsidRDefault="008A2535" w:rsidP="005F1E9C">
      <w:pPr>
        <w:jc w:val="both"/>
        <w:rPr>
          <w:rFonts w:ascii="Times New Roman" w:hAnsi="Times New Roman" w:cs="Times New Roman"/>
        </w:rPr>
      </w:pPr>
      <w:r w:rsidRPr="00E0518B">
        <w:rPr>
          <w:rFonts w:ascii="Times New Roman" w:hAnsi="Times New Roman" w:cs="Times New Roman"/>
        </w:rPr>
        <w:t xml:space="preserve">La </w:t>
      </w:r>
      <w:r w:rsidRPr="00E0518B">
        <w:rPr>
          <w:rFonts w:ascii="Times New Roman" w:hAnsi="Times New Roman" w:cs="Times New Roman"/>
          <w:b/>
          <w:shadow/>
        </w:rPr>
        <w:t>Preghiera</w:t>
      </w:r>
      <w:r w:rsidRPr="00E0518B">
        <w:rPr>
          <w:rFonts w:ascii="Times New Roman" w:hAnsi="Times New Roman" w:cs="Times New Roman"/>
        </w:rPr>
        <w:t xml:space="preserve">: non si tratta di un semplice esercizio devozionale, ma </w:t>
      </w:r>
      <w:r w:rsidRPr="00E0518B">
        <w:rPr>
          <w:rFonts w:ascii="Times New Roman" w:hAnsi="Times New Roman" w:cs="Times New Roman"/>
          <w:shadow/>
        </w:rPr>
        <w:t>è occasione di ascolto, di confronto e di discernimento</w:t>
      </w:r>
      <w:r w:rsidRPr="00E0518B">
        <w:rPr>
          <w:rFonts w:ascii="Times New Roman" w:hAnsi="Times New Roman" w:cs="Times New Roman"/>
        </w:rPr>
        <w:t>. Nella preghiera sono tradotti in invocazione ogni grido d’aiuto, ogni f</w:t>
      </w:r>
      <w:r w:rsidR="005F2680" w:rsidRPr="00E0518B">
        <w:rPr>
          <w:rFonts w:ascii="Times New Roman" w:hAnsi="Times New Roman" w:cs="Times New Roman"/>
        </w:rPr>
        <w:t>atica, ed anche ogni «grazie». Pregare s</w:t>
      </w:r>
      <w:r w:rsidRPr="00E0518B">
        <w:rPr>
          <w:rFonts w:ascii="Times New Roman" w:hAnsi="Times New Roman" w:cs="Times New Roman"/>
        </w:rPr>
        <w:t>ignifica cercare di  comprendere tutto alla luce del Vangelo, di guardare tutto con lo sguardo di Dio, di ascoltare con le orecchie di Dio</w:t>
      </w:r>
      <w:r w:rsidR="005F2680" w:rsidRPr="00E0518B">
        <w:rPr>
          <w:rFonts w:ascii="Times New Roman" w:hAnsi="Times New Roman" w:cs="Times New Roman"/>
        </w:rPr>
        <w:t xml:space="preserve">. Si tratta di un </w:t>
      </w:r>
      <w:r w:rsidR="002679F7" w:rsidRPr="00E0518B">
        <w:rPr>
          <w:rFonts w:ascii="Times New Roman" w:hAnsi="Times New Roman" w:cs="Times New Roman"/>
        </w:rPr>
        <w:t>processo</w:t>
      </w:r>
      <w:r w:rsidR="005F2680" w:rsidRPr="00E0518B">
        <w:rPr>
          <w:rFonts w:ascii="Times New Roman" w:hAnsi="Times New Roman" w:cs="Times New Roman"/>
        </w:rPr>
        <w:t xml:space="preserve"> importante </w:t>
      </w:r>
      <w:r w:rsidRPr="00E0518B">
        <w:rPr>
          <w:rFonts w:ascii="Times New Roman" w:hAnsi="Times New Roman" w:cs="Times New Roman"/>
        </w:rPr>
        <w:t>affinché la cura non si risolva in mera filantropia.</w:t>
      </w:r>
    </w:p>
    <w:p w:rsidR="008A2535" w:rsidRPr="00E0518B" w:rsidRDefault="005F2680" w:rsidP="005F1E9C">
      <w:pPr>
        <w:jc w:val="both"/>
        <w:rPr>
          <w:rFonts w:ascii="Times New Roman" w:hAnsi="Times New Roman" w:cs="Times New Roman"/>
        </w:rPr>
      </w:pPr>
      <w:r w:rsidRPr="00E0518B">
        <w:rPr>
          <w:rFonts w:ascii="Times New Roman" w:hAnsi="Times New Roman" w:cs="Times New Roman"/>
        </w:rPr>
        <w:t>Cura e Preghiera sono i due modi in cui Gesù stesso vive la propria attitudine a mettersi – gratuitamente e per puro dono – in relazione con gli altri e con l’Altro.</w:t>
      </w:r>
    </w:p>
    <w:p w:rsidR="002679F7" w:rsidRPr="00E0518B" w:rsidRDefault="002679F7" w:rsidP="005F1E9C">
      <w:pPr>
        <w:spacing w:after="0"/>
        <w:jc w:val="both"/>
        <w:rPr>
          <w:rFonts w:ascii="Times New Roman" w:hAnsi="Times New Roman" w:cs="Times New Roman"/>
          <w:b/>
        </w:rPr>
      </w:pPr>
    </w:p>
    <w:p w:rsidR="008F2CB9" w:rsidRPr="00E0518B" w:rsidRDefault="008A2535" w:rsidP="005F2680">
      <w:pPr>
        <w:spacing w:after="0"/>
        <w:rPr>
          <w:rFonts w:ascii="Times New Roman" w:hAnsi="Times New Roman" w:cs="Times New Roman"/>
          <w:b/>
        </w:rPr>
      </w:pPr>
      <w:r w:rsidRPr="00E0518B">
        <w:rPr>
          <w:rFonts w:ascii="Times New Roman" w:hAnsi="Times New Roman" w:cs="Times New Roman"/>
          <w:b/>
        </w:rPr>
        <w:t xml:space="preserve">SPUNTI </w:t>
      </w:r>
      <w:proofErr w:type="spellStart"/>
      <w:r w:rsidRPr="00E0518B">
        <w:rPr>
          <w:rFonts w:ascii="Times New Roman" w:hAnsi="Times New Roman" w:cs="Times New Roman"/>
          <w:b/>
        </w:rPr>
        <w:t>DI</w:t>
      </w:r>
      <w:proofErr w:type="spellEnd"/>
      <w:r w:rsidRPr="00E0518B">
        <w:rPr>
          <w:rFonts w:ascii="Times New Roman" w:hAnsi="Times New Roman" w:cs="Times New Roman"/>
          <w:b/>
        </w:rPr>
        <w:t xml:space="preserve"> RIFLESSIONE</w:t>
      </w:r>
    </w:p>
    <w:p w:rsidR="00F75D08" w:rsidRPr="00E0518B" w:rsidRDefault="00F75D08" w:rsidP="005F2680">
      <w:pPr>
        <w:spacing w:after="0"/>
        <w:rPr>
          <w:rFonts w:ascii="Times New Roman" w:hAnsi="Times New Roman" w:cs="Times New Roman"/>
          <w:b/>
        </w:rPr>
      </w:pPr>
    </w:p>
    <w:p w:rsidR="00B7626D" w:rsidRPr="00C90678" w:rsidRDefault="00B7626D" w:rsidP="00B7626D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678">
        <w:rPr>
          <w:rFonts w:ascii="Times New Roman" w:hAnsi="Times New Roman" w:cs="Times New Roman"/>
          <w:i/>
          <w:sz w:val="24"/>
          <w:szCs w:val="24"/>
        </w:rPr>
        <w:t>In che modo il nostro essere cristiani ci aiuta ad essere più uomini, ovvero più umani?</w:t>
      </w:r>
      <w:r w:rsidR="00102DC3" w:rsidRPr="00C90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1F6" w:rsidRPr="00C90678">
        <w:rPr>
          <w:rFonts w:ascii="Times New Roman" w:hAnsi="Times New Roman" w:cs="Times New Roman"/>
          <w:i/>
          <w:sz w:val="24"/>
          <w:szCs w:val="24"/>
        </w:rPr>
        <w:t xml:space="preserve">La nostra comunità parrocchiale è capace di </w:t>
      </w:r>
      <w:r w:rsidR="00102DC3" w:rsidRPr="00C90678">
        <w:rPr>
          <w:rFonts w:ascii="Times New Roman" w:hAnsi="Times New Roman" w:cs="Times New Roman"/>
          <w:i/>
          <w:sz w:val="24"/>
          <w:szCs w:val="24"/>
        </w:rPr>
        <w:t xml:space="preserve">riconoscere nella </w:t>
      </w:r>
      <w:r w:rsidR="00E651F6" w:rsidRPr="00C90678">
        <w:rPr>
          <w:rFonts w:ascii="Times New Roman" w:hAnsi="Times New Roman" w:cs="Times New Roman"/>
          <w:i/>
          <w:sz w:val="24"/>
          <w:szCs w:val="24"/>
        </w:rPr>
        <w:t>Storia, e nelle tante piccole storie personali</w:t>
      </w:r>
      <w:r w:rsidR="00102DC3" w:rsidRPr="00C90678">
        <w:rPr>
          <w:rFonts w:ascii="Times New Roman" w:hAnsi="Times New Roman" w:cs="Times New Roman"/>
          <w:i/>
          <w:sz w:val="24"/>
          <w:szCs w:val="24"/>
        </w:rPr>
        <w:t>, la presenza di Dio?</w:t>
      </w:r>
    </w:p>
    <w:p w:rsidR="00C90678" w:rsidRPr="00C90678" w:rsidRDefault="00C90678" w:rsidP="00C90678">
      <w:pPr>
        <w:pStyle w:val="Paragrafoelenc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21EF" w:rsidRPr="00C90678" w:rsidRDefault="008A2535" w:rsidP="008F2CB9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C90678">
        <w:rPr>
          <w:rFonts w:ascii="Times New Roman" w:hAnsi="Times New Roman" w:cs="Times New Roman"/>
          <w:i/>
          <w:sz w:val="24"/>
          <w:szCs w:val="24"/>
        </w:rPr>
        <w:t xml:space="preserve">Quali sono le periferie umane verso cui la nostra comunità parrocchiale riesce a </w:t>
      </w:r>
      <w:r w:rsidR="00A021EF" w:rsidRPr="00C90678">
        <w:rPr>
          <w:rFonts w:ascii="Times New Roman" w:hAnsi="Times New Roman" w:cs="Times New Roman"/>
          <w:i/>
          <w:sz w:val="24"/>
          <w:szCs w:val="24"/>
        </w:rPr>
        <w:t xml:space="preserve">spingersi? (bisognosi - poveri – extracomunitari – indifesi – anziani – emarginati - sfruttamento minorile – sfruttamento prostituzione – tossicodipendenza – delinquenza – ecc…) </w:t>
      </w:r>
    </w:p>
    <w:p w:rsidR="008A2535" w:rsidRPr="00C90678" w:rsidRDefault="0099215C" w:rsidP="00A021EF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90678">
        <w:rPr>
          <w:rFonts w:ascii="Times New Roman" w:hAnsi="Times New Roman" w:cs="Times New Roman"/>
          <w:i/>
          <w:sz w:val="24"/>
          <w:szCs w:val="24"/>
        </w:rPr>
        <w:t xml:space="preserve">Se esistono già realtà di impegno, </w:t>
      </w:r>
      <w:r w:rsidR="00A021EF" w:rsidRPr="00C90678">
        <w:rPr>
          <w:rFonts w:ascii="Times New Roman" w:hAnsi="Times New Roman" w:cs="Times New Roman"/>
          <w:i/>
          <w:sz w:val="24"/>
          <w:szCs w:val="24"/>
        </w:rPr>
        <w:t>potete provare a raccontare gli ambiti e le esperienze sulle qua</w:t>
      </w:r>
      <w:r w:rsidR="00B7626D" w:rsidRPr="00C90678">
        <w:rPr>
          <w:rFonts w:ascii="Times New Roman" w:hAnsi="Times New Roman" w:cs="Times New Roman"/>
          <w:i/>
          <w:sz w:val="24"/>
          <w:szCs w:val="24"/>
        </w:rPr>
        <w:t>li la comunità sta intervenendo o è riuscita ad intervenire, nel passato.</w:t>
      </w:r>
    </w:p>
    <w:p w:rsidR="00A021EF" w:rsidRPr="00C90678" w:rsidRDefault="0099215C" w:rsidP="00A021EF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90678">
        <w:rPr>
          <w:rFonts w:ascii="Times New Roman" w:hAnsi="Times New Roman" w:cs="Times New Roman"/>
          <w:i/>
          <w:sz w:val="24"/>
          <w:szCs w:val="24"/>
        </w:rPr>
        <w:t xml:space="preserve">Se invece non esistono ancora realtà di impegno, </w:t>
      </w:r>
      <w:r w:rsidR="00A021EF" w:rsidRPr="00C90678">
        <w:rPr>
          <w:rFonts w:ascii="Times New Roman" w:hAnsi="Times New Roman" w:cs="Times New Roman"/>
          <w:i/>
          <w:sz w:val="24"/>
          <w:szCs w:val="24"/>
        </w:rPr>
        <w:t>potete provare ad individuare le realtà di emergenza, presenti nel vostro territorio parrocchiale</w:t>
      </w:r>
      <w:r w:rsidRPr="00C90678">
        <w:rPr>
          <w:rFonts w:ascii="Times New Roman" w:hAnsi="Times New Roman" w:cs="Times New Roman"/>
          <w:i/>
          <w:sz w:val="24"/>
          <w:szCs w:val="24"/>
        </w:rPr>
        <w:t>.</w:t>
      </w:r>
    </w:p>
    <w:p w:rsidR="00A021EF" w:rsidRPr="00C90678" w:rsidRDefault="00A021EF" w:rsidP="00A021EF">
      <w:pPr>
        <w:pStyle w:val="Paragrafoelenc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A021EF" w:rsidRPr="00C90678" w:rsidRDefault="00A021EF" w:rsidP="00A021EF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:rsidR="008F2CB9" w:rsidRPr="00C90678" w:rsidRDefault="00A021EF" w:rsidP="008F2CB9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C90678">
        <w:rPr>
          <w:rFonts w:ascii="Times New Roman" w:hAnsi="Times New Roman" w:cs="Times New Roman"/>
          <w:i/>
          <w:sz w:val="24"/>
          <w:szCs w:val="24"/>
        </w:rPr>
        <w:t>Sappiamo aver cura, prestare attenzione alla persona? Ovvero, la “persona” è a</w:t>
      </w:r>
      <w:r w:rsidR="00B7626D" w:rsidRPr="00C90678">
        <w:rPr>
          <w:rFonts w:ascii="Times New Roman" w:hAnsi="Times New Roman" w:cs="Times New Roman"/>
          <w:i/>
          <w:sz w:val="24"/>
          <w:szCs w:val="24"/>
        </w:rPr>
        <w:t>l centro dell’azione pastorale? In che modo?</w:t>
      </w:r>
    </w:p>
    <w:p w:rsidR="008F2CB9" w:rsidRPr="00C90678" w:rsidRDefault="008F2CB9" w:rsidP="008F2CB9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:rsidR="008F2CB9" w:rsidRPr="00C90678" w:rsidRDefault="008F2CB9" w:rsidP="008F2CB9">
      <w:pPr>
        <w:pStyle w:val="Paragrafoelenco"/>
        <w:spacing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21EF" w:rsidRPr="00C90678" w:rsidRDefault="00A021EF" w:rsidP="008F2CB9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C90678">
        <w:rPr>
          <w:rFonts w:ascii="Times New Roman" w:hAnsi="Times New Roman" w:cs="Times New Roman"/>
          <w:i/>
          <w:sz w:val="24"/>
          <w:szCs w:val="24"/>
        </w:rPr>
        <w:t>Con quale stile la nostra comunità parrocchiale riesce a mettersi in relazione con Dio? Quali sono le forme di preghiera più praticate?</w:t>
      </w:r>
    </w:p>
    <w:p w:rsidR="008F2CB9" w:rsidRPr="00C90678" w:rsidRDefault="008F2CB9" w:rsidP="008F2CB9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:rsidR="00B7626D" w:rsidRPr="00C90678" w:rsidRDefault="00B7626D" w:rsidP="00B7626D">
      <w:pPr>
        <w:pStyle w:val="Paragrafoelenco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626D" w:rsidRPr="00C90678" w:rsidRDefault="00B7626D" w:rsidP="00B7626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678">
        <w:rPr>
          <w:rFonts w:ascii="Times New Roman" w:hAnsi="Times New Roman" w:cs="Times New Roman"/>
          <w:i/>
          <w:sz w:val="24"/>
          <w:szCs w:val="24"/>
        </w:rPr>
        <w:t>Nell’ambito della comunità parrocchiale, quali categorie di persone riescono ad essere coinvolte in questi percorsi di attenzione all’altro e di preghiera? (adulti – giovani – bambini – donne – uomini – tutti indifferentemente – ecc…?)</w:t>
      </w:r>
      <w:r w:rsidR="008B77A5" w:rsidRPr="00C906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626D" w:rsidRPr="00E0518B" w:rsidRDefault="00B7626D" w:rsidP="00B7626D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</w:p>
    <w:sectPr w:rsidR="00B7626D" w:rsidRPr="00E0518B" w:rsidSect="00B76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EA" w:rsidRDefault="00A83DEA" w:rsidP="00DB062E">
      <w:pPr>
        <w:spacing w:after="0" w:line="240" w:lineRule="auto"/>
      </w:pPr>
      <w:r>
        <w:separator/>
      </w:r>
    </w:p>
  </w:endnote>
  <w:endnote w:type="continuationSeparator" w:id="0">
    <w:p w:rsidR="00A83DEA" w:rsidRDefault="00A83DEA" w:rsidP="00DB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2E" w:rsidRDefault="00DB06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2E" w:rsidRDefault="00DB062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2E" w:rsidRDefault="00DB06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EA" w:rsidRDefault="00A83DEA" w:rsidP="00DB062E">
      <w:pPr>
        <w:spacing w:after="0" w:line="240" w:lineRule="auto"/>
      </w:pPr>
      <w:r>
        <w:separator/>
      </w:r>
    </w:p>
  </w:footnote>
  <w:footnote w:type="continuationSeparator" w:id="0">
    <w:p w:rsidR="00A83DEA" w:rsidRDefault="00A83DEA" w:rsidP="00DB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2E" w:rsidRDefault="00DB062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7485" o:spid="_x0000_s9218" type="#_x0000_t75" style="position:absolute;margin-left:0;margin-top:0;width:282pt;height:381pt;z-index:-251657216;mso-position-horizontal:center;mso-position-horizontal-relative:margin;mso-position-vertical:center;mso-position-vertical-relative:margin" o:allowincell="f">
          <v:imagedata r:id="rId1" o:title="stemmaminier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2E" w:rsidRDefault="00DB062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7486" o:spid="_x0000_s9219" type="#_x0000_t75" style="position:absolute;margin-left:0;margin-top:0;width:282pt;height:381pt;z-index:-251656192;mso-position-horizontal:center;mso-position-horizontal-relative:margin;mso-position-vertical:center;mso-position-vertical-relative:margin" o:allowincell="f">
          <v:imagedata r:id="rId1" o:title="stemmaminier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2E" w:rsidRDefault="00DB062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7484" o:spid="_x0000_s9217" type="#_x0000_t75" style="position:absolute;margin-left:0;margin-top:0;width:282pt;height:381pt;z-index:-251658240;mso-position-horizontal:center;mso-position-horizontal-relative:margin;mso-position-vertical:center;mso-position-vertical-relative:margin" o:allowincell="f">
          <v:imagedata r:id="rId1" o:title="stemmaminier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004C"/>
    <w:multiLevelType w:val="hybridMultilevel"/>
    <w:tmpl w:val="FB42BA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15DFE"/>
    <w:multiLevelType w:val="hybridMultilevel"/>
    <w:tmpl w:val="3558FD7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2">
      <o:colormenu v:ext="edit" fillcolor="none" strokecolor="none [2092]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D2024B"/>
    <w:rsid w:val="00001C20"/>
    <w:rsid w:val="00102DC3"/>
    <w:rsid w:val="001766F3"/>
    <w:rsid w:val="00195D6E"/>
    <w:rsid w:val="002679F7"/>
    <w:rsid w:val="002F6ED0"/>
    <w:rsid w:val="003B3825"/>
    <w:rsid w:val="00487713"/>
    <w:rsid w:val="005F1E9C"/>
    <w:rsid w:val="005F2680"/>
    <w:rsid w:val="00603DED"/>
    <w:rsid w:val="00610D54"/>
    <w:rsid w:val="0070762F"/>
    <w:rsid w:val="0080006E"/>
    <w:rsid w:val="0085746A"/>
    <w:rsid w:val="008A2535"/>
    <w:rsid w:val="008B77A5"/>
    <w:rsid w:val="008F2CB9"/>
    <w:rsid w:val="0096420E"/>
    <w:rsid w:val="0099215C"/>
    <w:rsid w:val="009A0B7E"/>
    <w:rsid w:val="00A021EF"/>
    <w:rsid w:val="00A40A97"/>
    <w:rsid w:val="00A83DEA"/>
    <w:rsid w:val="00AE441F"/>
    <w:rsid w:val="00B7626D"/>
    <w:rsid w:val="00B833B4"/>
    <w:rsid w:val="00C11FEB"/>
    <w:rsid w:val="00C16D80"/>
    <w:rsid w:val="00C265AB"/>
    <w:rsid w:val="00C41B7A"/>
    <w:rsid w:val="00C90678"/>
    <w:rsid w:val="00D2024B"/>
    <w:rsid w:val="00D24986"/>
    <w:rsid w:val="00DB062E"/>
    <w:rsid w:val="00E0518B"/>
    <w:rsid w:val="00E12059"/>
    <w:rsid w:val="00E651F6"/>
    <w:rsid w:val="00E67206"/>
    <w:rsid w:val="00ED4894"/>
    <w:rsid w:val="00F420E1"/>
    <w:rsid w:val="00F75D08"/>
    <w:rsid w:val="00FD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3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21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B0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062E"/>
  </w:style>
  <w:style w:type="paragraph" w:styleId="Pidipagina">
    <w:name w:val="footer"/>
    <w:basedOn w:val="Normale"/>
    <w:link w:val="PidipaginaCarattere"/>
    <w:uiPriority w:val="99"/>
    <w:semiHidden/>
    <w:unhideWhenUsed/>
    <w:rsid w:val="00DB0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 </cp:lastModifiedBy>
  <cp:revision>6</cp:revision>
  <cp:lastPrinted>2015-04-08T10:53:00Z</cp:lastPrinted>
  <dcterms:created xsi:type="dcterms:W3CDTF">2015-04-22T07:38:00Z</dcterms:created>
  <dcterms:modified xsi:type="dcterms:W3CDTF">2015-04-24T15:43:00Z</dcterms:modified>
</cp:coreProperties>
</file>